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tLeast" w:line="220"/>
        <w:jc w:val="center"/>
        <w:rPr>
          <w:rFonts w:ascii="宋体" w:eastAsia="宋体" w:hAnsi="宋体" w:hint="eastAsia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  <w:lang w:val="en-US" w:eastAsia="zh-CN"/>
        </w:rPr>
        <w:t>2022</w:t>
      </w:r>
      <w:r>
        <w:rPr>
          <w:rFonts w:ascii="宋体" w:eastAsia="宋体" w:hAnsi="宋体" w:hint="eastAsia"/>
          <w:b/>
          <w:sz w:val="36"/>
          <w:szCs w:val="36"/>
          <w:lang w:eastAsia="zh-CN"/>
        </w:rPr>
        <w:t>中国电科</w:t>
      </w:r>
      <w:r>
        <w:rPr>
          <w:rFonts w:ascii="宋体" w:eastAsia="宋体" w:hAnsi="宋体" w:hint="eastAsia"/>
          <w:b/>
          <w:sz w:val="36"/>
          <w:szCs w:val="36"/>
          <w:lang w:val="en-US" w:eastAsia="zh-CN"/>
        </w:rPr>
        <w:t>41所依爱消防</w:t>
      </w:r>
      <w:r>
        <w:rPr>
          <w:rFonts w:ascii="宋体" w:eastAsia="宋体" w:hAnsi="宋体" w:hint="eastAsia"/>
          <w:b/>
          <w:sz w:val="36"/>
          <w:szCs w:val="36"/>
        </w:rPr>
        <w:t>公司</w:t>
      </w:r>
      <w:r>
        <w:rPr>
          <w:rFonts w:ascii="宋体" w:eastAsia="宋体" w:hAnsi="宋体" w:hint="eastAsia"/>
          <w:b/>
          <w:sz w:val="36"/>
          <w:szCs w:val="36"/>
          <w:lang w:eastAsia="zh-CN"/>
        </w:rPr>
        <w:t>销售</w:t>
      </w:r>
      <w:r>
        <w:rPr>
          <w:rFonts w:ascii="宋体" w:eastAsia="宋体" w:hAnsi="宋体" w:hint="eastAsia"/>
          <w:b/>
          <w:sz w:val="36"/>
          <w:szCs w:val="36"/>
        </w:rPr>
        <w:t>招聘简章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before="181" w:beforeLines="50" w:afterLines="50" w:lineRule="atLeast" w:line="220"/>
        <w:textAlignment w:val="auto"/>
        <w:rPr>
          <w:rFonts w:ascii="宋体" w:eastAsia="宋体" w:hAnsi="宋体" w:hint="eastAsia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一、公司简介：</w:t>
      </w:r>
    </w:p>
    <w:p>
      <w:pPr>
        <w:pStyle w:val="style0"/>
        <w:spacing w:after="0"/>
        <w:ind w:firstLine="560" w:firstLineChars="2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蚌埠依爱消防电子有限责任公司（</w:t>
      </w:r>
      <w:r>
        <w:rPr>
          <w:rFonts w:ascii="宋体" w:eastAsia="宋体" w:hAnsi="宋体"/>
          <w:sz w:val="28"/>
          <w:szCs w:val="28"/>
        </w:rPr>
        <w:t>EI FIRE）</w:t>
      </w:r>
      <w:r>
        <w:rPr>
          <w:rFonts w:ascii="宋体" w:eastAsia="宋体" w:hAnsi="宋体" w:hint="eastAsia"/>
          <w:sz w:val="28"/>
          <w:szCs w:val="28"/>
        </w:rPr>
        <w:t>隶属于中国电子科技集团公司第四十一研究所，是专业</w:t>
      </w:r>
      <w:r>
        <w:rPr>
          <w:rFonts w:ascii="宋体" w:eastAsia="宋体" w:hAnsi="宋体"/>
          <w:sz w:val="28"/>
          <w:szCs w:val="28"/>
        </w:rPr>
        <w:t>从事</w:t>
      </w:r>
      <w:r>
        <w:rPr>
          <w:rFonts w:ascii="宋体" w:eastAsia="宋体" w:hAnsi="宋体" w:hint="eastAsia"/>
          <w:sz w:val="28"/>
          <w:szCs w:val="28"/>
        </w:rPr>
        <w:t>消防设备及物联网监控</w:t>
      </w:r>
      <w:r>
        <w:rPr>
          <w:rFonts w:ascii="宋体" w:eastAsia="宋体" w:hAnsi="宋体"/>
          <w:sz w:val="28"/>
          <w:szCs w:val="28"/>
        </w:rPr>
        <w:t>系统研制、开发、生产、安装和服务的高新技术企业</w:t>
      </w:r>
      <w:r>
        <w:rPr>
          <w:rFonts w:ascii="宋体" w:eastAsia="宋体" w:hAnsi="宋体" w:hint="eastAsia"/>
          <w:sz w:val="28"/>
          <w:szCs w:val="28"/>
        </w:rPr>
        <w:t>，是</w:t>
      </w:r>
      <w:r>
        <w:rPr>
          <w:rFonts w:ascii="宋体" w:eastAsia="宋体" w:hAnsi="宋体"/>
          <w:sz w:val="28"/>
          <w:szCs w:val="28"/>
        </w:rPr>
        <w:t>中国领先的</w:t>
      </w:r>
      <w:r>
        <w:rPr>
          <w:rFonts w:ascii="宋体" w:eastAsia="宋体" w:hAnsi="宋体" w:hint="eastAsia"/>
          <w:sz w:val="28"/>
          <w:szCs w:val="28"/>
        </w:rPr>
        <w:t>一站式消防解决方案供应商</w:t>
      </w:r>
      <w:r>
        <w:rPr>
          <w:rFonts w:ascii="宋体" w:eastAsia="宋体" w:hAnsi="宋体"/>
          <w:sz w:val="28"/>
          <w:szCs w:val="28"/>
        </w:rPr>
        <w:t>。</w:t>
      </w:r>
    </w:p>
    <w:p>
      <w:pPr>
        <w:pStyle w:val="style0"/>
        <w:spacing w:after="0"/>
        <w:ind w:firstLine="560" w:firstLineChars="2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公司自主开发的</w:t>
      </w:r>
      <w:r>
        <w:rPr>
          <w:rFonts w:ascii="宋体" w:eastAsia="宋体" w:hAnsi="宋体"/>
          <w:sz w:val="28"/>
          <w:szCs w:val="28"/>
        </w:rPr>
        <w:t>EI系列</w:t>
      </w:r>
      <w:r>
        <w:rPr>
          <w:rFonts w:ascii="宋体" w:eastAsia="宋体" w:hAnsi="宋体" w:hint="eastAsia"/>
          <w:sz w:val="28"/>
          <w:szCs w:val="28"/>
        </w:rPr>
        <w:t>消防报警及固定灭火设备</w:t>
      </w:r>
      <w:r>
        <w:rPr>
          <w:rFonts w:ascii="宋体" w:eastAsia="宋体" w:hAnsi="宋体" w:hint="eastAsia"/>
          <w:bCs/>
          <w:sz w:val="28"/>
          <w:szCs w:val="28"/>
        </w:rPr>
        <w:t>先后获得140多项国家专利及中国驰名商标、安徽省科学技术奖等30多项国家和省部级荣誉，</w:t>
      </w:r>
      <w:r>
        <w:rPr>
          <w:rFonts w:ascii="宋体" w:eastAsia="宋体" w:hAnsi="宋体" w:hint="eastAsia"/>
          <w:sz w:val="28"/>
          <w:szCs w:val="28"/>
        </w:rPr>
        <w:t>整体技术</w:t>
      </w:r>
      <w:r>
        <w:rPr>
          <w:rFonts w:ascii="宋体" w:eastAsia="宋体" w:hAnsi="宋体"/>
          <w:sz w:val="28"/>
          <w:szCs w:val="28"/>
        </w:rPr>
        <w:t>达</w:t>
      </w:r>
      <w:r>
        <w:rPr>
          <w:rFonts w:ascii="宋体" w:eastAsia="宋体" w:hAnsi="宋体" w:hint="eastAsia"/>
          <w:sz w:val="28"/>
          <w:szCs w:val="28"/>
        </w:rPr>
        <w:t>国内领先、国际先进水平。</w:t>
      </w:r>
    </w:p>
    <w:p>
      <w:pPr>
        <w:pStyle w:val="style0"/>
        <w:spacing w:after="0"/>
        <w:ind w:firstLine="560" w:firstLineChars="20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公司具有完善的销售、服务网络，在全国</w:t>
      </w:r>
      <w:r>
        <w:rPr>
          <w:rFonts w:ascii="宋体" w:eastAsia="宋体" w:hAnsi="宋体" w:hint="eastAsia"/>
          <w:sz w:val="28"/>
          <w:szCs w:val="28"/>
          <w:lang w:eastAsia="zh-CN"/>
        </w:rPr>
        <w:t>各地六十多个城市</w:t>
      </w:r>
      <w:r>
        <w:rPr>
          <w:rFonts w:ascii="宋体" w:eastAsia="宋体" w:hAnsi="宋体" w:hint="eastAsia"/>
          <w:sz w:val="28"/>
          <w:szCs w:val="28"/>
        </w:rPr>
        <w:t>设有</w:t>
      </w:r>
      <w:r>
        <w:rPr>
          <w:rFonts w:ascii="宋体" w:eastAsia="宋体" w:hAnsi="宋体" w:hint="eastAsia"/>
          <w:sz w:val="28"/>
          <w:szCs w:val="28"/>
          <w:lang w:eastAsia="zh-CN"/>
        </w:rPr>
        <w:t>办事机构，负责产品</w:t>
      </w:r>
      <w:r>
        <w:rPr>
          <w:rFonts w:ascii="宋体" w:eastAsia="宋体" w:hAnsi="宋体" w:hint="eastAsia"/>
          <w:sz w:val="28"/>
          <w:szCs w:val="28"/>
        </w:rPr>
        <w:t>营销服务，可为客户提供及时、周到、全面的服务。产品已在北京劳动人民文化宫、北京大兴国际机场、青岛奥运场馆等数万个重点消防工程使用，产品门类齐全、质量可靠，可满足各类消防工程的需要。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1"/>
        </w:numPr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before="181" w:beforeLines="50" w:after="181" w:afterLines="50"/>
        <w:textAlignment w:val="auto"/>
        <w:rPr>
          <w:rFonts w:ascii="宋体" w:eastAsia="宋体" w:hAnsi="宋体" w:hint="eastAsia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招聘岗位：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ind w:firstLine="560" w:firstLineChars="200"/>
        <w:textAlignment w:val="auto"/>
        <w:rPr>
          <w:rFonts w:ascii="宋体" w:eastAsia="宋体" w:hAnsi="宋体" w:hint="eastAsia"/>
          <w:b w:val="false"/>
          <w:bCs/>
          <w:sz w:val="28"/>
          <w:szCs w:val="28"/>
          <w:lang w:eastAsia="zh-CN"/>
        </w:rPr>
      </w:pPr>
      <w:r>
        <w:rPr>
          <w:rFonts w:ascii="宋体" w:eastAsia="宋体" w:hAnsi="宋体" w:hint="eastAsia"/>
          <w:b w:val="false"/>
          <w:bCs/>
          <w:sz w:val="28"/>
          <w:szCs w:val="28"/>
          <w:lang w:eastAsia="zh-CN"/>
        </w:rPr>
        <w:t>销售经理</w:t>
      </w:r>
      <w:r>
        <w:rPr>
          <w:rFonts w:ascii="宋体" w:eastAsia="宋体" w:hAnsi="宋体" w:hint="default"/>
          <w:b w:val="false"/>
          <w:bCs/>
          <w:sz w:val="28"/>
          <w:szCs w:val="28"/>
          <w:lang w:val="en-US" w:eastAsia="zh-CN"/>
        </w:rPr>
        <w:t>/</w:t>
      </w:r>
      <w:r>
        <w:rPr>
          <w:rFonts w:ascii="宋体" w:eastAsia="宋体" w:hAnsi="宋体" w:hint="eastAsia"/>
          <w:b w:val="false"/>
          <w:bCs/>
          <w:sz w:val="28"/>
          <w:szCs w:val="28"/>
          <w:lang w:val="en-US" w:eastAsia="zh-CN"/>
        </w:rPr>
        <w:t>销售工程师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beforeLines="50" w:afterLines="50"/>
        <w:textAlignment w:val="auto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三、</w:t>
      </w:r>
      <w:r>
        <w:rPr>
          <w:rFonts w:ascii="宋体" w:eastAsia="宋体" w:hAnsi="宋体" w:hint="eastAsia"/>
          <w:b/>
          <w:sz w:val="28"/>
          <w:szCs w:val="28"/>
          <w:lang w:eastAsia="zh-CN"/>
        </w:rPr>
        <w:t>岗位</w:t>
      </w:r>
      <w:r>
        <w:rPr>
          <w:rFonts w:ascii="宋体" w:eastAsia="宋体" w:hAnsi="宋体" w:hint="eastAsia"/>
          <w:b/>
          <w:sz w:val="28"/>
          <w:szCs w:val="28"/>
        </w:rPr>
        <w:t>要求：</w:t>
      </w:r>
    </w:p>
    <w:p>
      <w:pPr>
        <w:pStyle w:val="style0"/>
        <w:spacing w:after="0"/>
        <w:rPr>
          <w:rFonts w:ascii="宋体" w:eastAsia="宋体" w:hAnsi="宋体" w:hint="eastAsia"/>
          <w:sz w:val="28"/>
          <w:szCs w:val="28"/>
          <w:lang w:val="en-US" w:eastAsia="zh-CN"/>
        </w:rPr>
      </w:pPr>
      <w:r>
        <w:rPr>
          <w:rFonts w:ascii="宋体" w:eastAsia="宋体" w:hAnsi="宋体" w:hint="eastAsia"/>
          <w:sz w:val="28"/>
          <w:szCs w:val="28"/>
          <w:lang w:val="en-US" w:eastAsia="zh-CN"/>
        </w:rPr>
        <w:t>1.本科学历；</w:t>
      </w:r>
    </w:p>
    <w:p>
      <w:pPr>
        <w:pStyle w:val="style0"/>
        <w:spacing w:after="0"/>
        <w:rPr>
          <w:rFonts w:ascii="宋体" w:eastAsia="宋体" w:hAnsi="宋体" w:hint="eastAsia"/>
          <w:sz w:val="28"/>
          <w:szCs w:val="28"/>
          <w:lang w:val="en-US" w:eastAsia="zh-CN"/>
        </w:rPr>
      </w:pPr>
      <w:r>
        <w:rPr>
          <w:rFonts w:ascii="宋体" w:eastAsia="宋体" w:hAnsi="宋体" w:hint="eastAsia"/>
          <w:sz w:val="28"/>
          <w:szCs w:val="28"/>
          <w:lang w:val="en-US" w:eastAsia="zh-CN"/>
        </w:rPr>
        <w:t>2.电子、通信、自动化等理工类专业以及市场营销、电子商务、贸易经济等经管类专业；</w:t>
      </w:r>
    </w:p>
    <w:p>
      <w:pPr>
        <w:pStyle w:val="style0"/>
        <w:spacing w:after="0"/>
        <w:rPr>
          <w:rFonts w:ascii="宋体" w:eastAsia="宋体" w:hAnsi="宋体" w:hint="eastAsia"/>
          <w:sz w:val="28"/>
          <w:szCs w:val="28"/>
          <w:lang w:val="en-US" w:eastAsia="zh-CN"/>
        </w:rPr>
      </w:pPr>
      <w:r>
        <w:rPr>
          <w:rFonts w:ascii="宋体" w:eastAsia="宋体" w:hAnsi="宋体" w:hint="eastAsia"/>
          <w:sz w:val="28"/>
          <w:szCs w:val="28"/>
          <w:lang w:val="en-US" w:eastAsia="zh-CN"/>
        </w:rPr>
        <w:t>3.熟悉计算机使用，能熟练应用Word、Excel等软件；</w:t>
      </w:r>
    </w:p>
    <w:p>
      <w:pPr>
        <w:pStyle w:val="style0"/>
        <w:spacing w:after="0"/>
        <w:rPr>
          <w:rFonts w:ascii="宋体" w:eastAsia="宋体" w:hAnsi="宋体" w:hint="eastAsia"/>
          <w:sz w:val="28"/>
          <w:szCs w:val="28"/>
          <w:lang w:val="en-US" w:eastAsia="zh-CN"/>
        </w:rPr>
      </w:pPr>
      <w:r>
        <w:rPr>
          <w:rFonts w:ascii="宋体" w:eastAsia="宋体" w:hAnsi="宋体" w:hint="eastAsia"/>
          <w:sz w:val="28"/>
          <w:szCs w:val="28"/>
          <w:lang w:val="en-US" w:eastAsia="zh-CN"/>
        </w:rPr>
        <w:t>4.拥有良好的沟通技巧，有耐心，有较强的责任感及进取精神；</w:t>
      </w:r>
    </w:p>
    <w:p>
      <w:pPr>
        <w:pStyle w:val="style0"/>
        <w:spacing w:after="0"/>
        <w:rPr>
          <w:rFonts w:ascii="宋体" w:eastAsia="宋体" w:hAnsi="宋体" w:hint="eastAsia"/>
          <w:sz w:val="28"/>
          <w:szCs w:val="28"/>
          <w:lang w:val="en-US" w:eastAsia="zh-CN"/>
        </w:rPr>
      </w:pPr>
      <w:r>
        <w:rPr>
          <w:rFonts w:ascii="宋体" w:eastAsia="宋体" w:hAnsi="宋体" w:hint="eastAsia"/>
          <w:sz w:val="28"/>
          <w:szCs w:val="28"/>
          <w:lang w:val="en-US" w:eastAsia="zh-CN"/>
        </w:rPr>
        <w:t>5.身体和心理健康，能承受一定的工作压力；</w:t>
      </w:r>
    </w:p>
    <w:p>
      <w:pPr>
        <w:pStyle w:val="style0"/>
        <w:spacing w:after="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  <w:lang w:val="en-US" w:eastAsia="zh-CN"/>
        </w:rPr>
        <w:t>6.有较高的工作责任心，具有独立工作的能力和团队合作精神。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before="181" w:beforeLines="50" w:after="181" w:afterLines="50"/>
        <w:textAlignment w:val="auto"/>
        <w:rPr>
          <w:rFonts w:ascii="宋体" w:eastAsia="宋体" w:hAnsi="宋体" w:hint="eastAsia"/>
          <w:b/>
          <w:sz w:val="28"/>
          <w:szCs w:val="28"/>
          <w:lang w:eastAsia="zh-CN"/>
        </w:rPr>
      </w:pPr>
      <w:r>
        <w:rPr>
          <w:rFonts w:ascii="宋体" w:eastAsia="宋体" w:hAnsi="宋体" w:hint="eastAsia"/>
          <w:b/>
          <w:sz w:val="28"/>
          <w:szCs w:val="28"/>
        </w:rPr>
        <w:t>四、</w:t>
      </w:r>
      <w:r>
        <w:rPr>
          <w:rFonts w:ascii="宋体" w:eastAsia="宋体" w:hAnsi="宋体" w:hint="eastAsia"/>
          <w:b/>
          <w:sz w:val="28"/>
          <w:szCs w:val="28"/>
          <w:lang w:eastAsia="zh-CN"/>
        </w:rPr>
        <w:t>工作地点</w:t>
      </w:r>
    </w:p>
    <w:p>
      <w:pPr>
        <w:pStyle w:val="style0"/>
        <w:spacing w:after="0"/>
        <w:rPr>
          <w:rFonts w:ascii="宋体" w:eastAsia="宋体" w:hAnsi="宋体" w:hint="eastAsia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工作地点：北京、天津、太原、雄安、武汉、荆州、信阳、商丘、广州、福州、南通、淮安以及安徽山东等地</w:t>
      </w:r>
      <w:bookmarkStart w:id="0" w:name="_GoBack"/>
      <w:bookmarkEnd w:id="0"/>
      <w:r>
        <w:rPr>
          <w:rFonts w:ascii="宋体" w:eastAsia="宋体" w:hAnsi="宋体" w:hint="eastAsia"/>
          <w:sz w:val="28"/>
          <w:szCs w:val="28"/>
          <w:lang w:eastAsia="zh-CN"/>
        </w:rPr>
        <w:t>。后期提供工作地调整机会。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before="181" w:beforeLines="50" w:after="181" w:afterLines="50"/>
        <w:textAlignment w:val="auto"/>
        <w:rPr>
          <w:rFonts w:ascii="宋体" w:eastAsia="宋体" w:hAnsi="宋体" w:hint="eastAsia"/>
          <w:b/>
          <w:sz w:val="28"/>
          <w:szCs w:val="28"/>
          <w:lang w:eastAsia="zh-CN"/>
        </w:rPr>
      </w:pPr>
      <w:r>
        <w:rPr>
          <w:rFonts w:ascii="宋体" w:eastAsia="宋体" w:hAnsi="宋体" w:hint="eastAsia"/>
          <w:b/>
          <w:sz w:val="28"/>
          <w:szCs w:val="28"/>
          <w:lang w:eastAsia="zh-CN"/>
        </w:rPr>
        <w:t>五、工作内容</w:t>
      </w:r>
    </w:p>
    <w:p>
      <w:pPr>
        <w:pStyle w:val="style0"/>
        <w:spacing w:after="0"/>
        <w:rPr>
          <w:rFonts w:ascii="宋体" w:eastAsia="宋体" w:hAnsi="宋体" w:hint="eastAsia"/>
          <w:sz w:val="28"/>
          <w:szCs w:val="28"/>
          <w:lang w:val="en-US" w:eastAsia="zh-CN"/>
        </w:rPr>
      </w:pPr>
      <w:r>
        <w:rPr>
          <w:rFonts w:ascii="宋体" w:eastAsia="宋体" w:hAnsi="宋体" w:hint="eastAsia"/>
          <w:sz w:val="28"/>
          <w:szCs w:val="28"/>
          <w:lang w:val="en-US" w:eastAsia="zh-CN"/>
        </w:rPr>
        <w:t>1.开发市场，收集市场信息及主要竞争对手动态信息，开展市场宣传、推广和开发等活动；</w:t>
      </w:r>
    </w:p>
    <w:p>
      <w:pPr>
        <w:pStyle w:val="style0"/>
        <w:spacing w:after="0"/>
        <w:rPr>
          <w:rFonts w:ascii="宋体" w:eastAsia="宋体" w:hAnsi="宋体" w:hint="eastAsia"/>
          <w:sz w:val="28"/>
          <w:szCs w:val="28"/>
          <w:lang w:val="en-US" w:eastAsia="zh-CN"/>
        </w:rPr>
      </w:pPr>
      <w:r>
        <w:rPr>
          <w:rFonts w:ascii="宋体" w:eastAsia="宋体" w:hAnsi="宋体" w:hint="eastAsia"/>
          <w:sz w:val="28"/>
          <w:szCs w:val="28"/>
          <w:lang w:val="en-US" w:eastAsia="zh-CN"/>
        </w:rPr>
        <w:t>2.开发和拓展所在地区销售渠道，收集信息，协调资源，促成合作；</w:t>
      </w:r>
    </w:p>
    <w:p>
      <w:pPr>
        <w:pStyle w:val="style0"/>
        <w:spacing w:after="0"/>
        <w:rPr>
          <w:rFonts w:ascii="宋体" w:eastAsia="宋体" w:hAnsi="宋体" w:hint="eastAsia"/>
          <w:sz w:val="28"/>
          <w:szCs w:val="28"/>
          <w:lang w:val="en-US" w:eastAsia="zh-CN"/>
        </w:rPr>
      </w:pPr>
    </w:p>
    <w:p>
      <w:pPr>
        <w:pStyle w:val="style0"/>
        <w:spacing w:after="0"/>
        <w:rPr>
          <w:rFonts w:ascii="宋体" w:eastAsia="宋体" w:hAnsi="宋体" w:hint="eastAsia"/>
          <w:sz w:val="28"/>
          <w:szCs w:val="28"/>
          <w:lang w:val="en-US" w:eastAsia="zh-CN"/>
        </w:rPr>
      </w:pPr>
      <w:r>
        <w:rPr>
          <w:rFonts w:ascii="宋体" w:eastAsia="宋体" w:hAnsi="宋体" w:hint="eastAsia"/>
          <w:sz w:val="28"/>
          <w:szCs w:val="28"/>
          <w:lang w:val="en-US" w:eastAsia="zh-CN"/>
        </w:rPr>
        <w:t>3.开发新客户，服务老客户，收集客户信息，拜访客户，维护客户关系；</w:t>
      </w:r>
    </w:p>
    <w:p>
      <w:pPr>
        <w:pStyle w:val="style0"/>
        <w:spacing w:after="0"/>
        <w:rPr>
          <w:rFonts w:ascii="宋体" w:eastAsia="宋体" w:hAnsi="宋体" w:hint="eastAsia"/>
          <w:sz w:val="28"/>
          <w:szCs w:val="28"/>
          <w:lang w:val="en-US" w:eastAsia="zh-CN"/>
        </w:rPr>
      </w:pPr>
      <w:r>
        <w:rPr>
          <w:rFonts w:ascii="宋体" w:eastAsia="宋体" w:hAnsi="宋体" w:hint="eastAsia"/>
          <w:sz w:val="28"/>
          <w:szCs w:val="28"/>
          <w:lang w:val="en-US" w:eastAsia="zh-CN"/>
        </w:rPr>
        <w:t>4.跟踪项目信息，促成产品销售，签订合同，保障销售合同准确、完整；</w:t>
      </w:r>
    </w:p>
    <w:p>
      <w:pPr>
        <w:pStyle w:val="style0"/>
        <w:spacing w:after="0"/>
        <w:rPr>
          <w:rFonts w:ascii="宋体" w:eastAsia="宋体" w:hAnsi="宋体" w:hint="eastAsia"/>
          <w:sz w:val="28"/>
          <w:szCs w:val="28"/>
          <w:lang w:val="en-US" w:eastAsia="zh-CN"/>
        </w:rPr>
      </w:pPr>
      <w:r>
        <w:rPr>
          <w:rFonts w:ascii="宋体" w:eastAsia="宋体" w:hAnsi="宋体" w:hint="eastAsia"/>
          <w:sz w:val="28"/>
          <w:szCs w:val="28"/>
          <w:lang w:val="en-US" w:eastAsia="zh-CN"/>
        </w:rPr>
        <w:t>5.执行销售合同，与客户对账，催收销售回款，完成销售业绩；</w:t>
      </w:r>
    </w:p>
    <w:p>
      <w:pPr>
        <w:pStyle w:val="style0"/>
        <w:spacing w:after="0"/>
        <w:rPr>
          <w:rFonts w:ascii="宋体" w:eastAsia="宋体" w:hAnsi="宋体" w:hint="eastAsia"/>
          <w:sz w:val="28"/>
          <w:szCs w:val="28"/>
          <w:lang w:val="en-US" w:eastAsia="zh-CN"/>
        </w:rPr>
      </w:pPr>
      <w:r>
        <w:rPr>
          <w:rFonts w:ascii="宋体" w:eastAsia="宋体" w:hAnsi="宋体" w:hint="eastAsia"/>
          <w:sz w:val="28"/>
          <w:szCs w:val="28"/>
          <w:lang w:val="en-US" w:eastAsia="zh-CN"/>
        </w:rPr>
        <w:t>6.发掘及响应市场及客户需求，及时向上级反映；</w:t>
      </w:r>
    </w:p>
    <w:p>
      <w:pPr>
        <w:pStyle w:val="style0"/>
        <w:spacing w:after="0"/>
        <w:rPr>
          <w:rFonts w:ascii="宋体" w:eastAsia="宋体" w:hAnsi="宋体" w:hint="eastAsia"/>
          <w:sz w:val="28"/>
          <w:szCs w:val="28"/>
          <w:lang w:val="en-US" w:eastAsia="zh-CN"/>
        </w:rPr>
      </w:pPr>
      <w:r>
        <w:rPr>
          <w:rFonts w:ascii="宋体" w:eastAsia="宋体" w:hAnsi="宋体" w:hint="eastAsia"/>
          <w:sz w:val="28"/>
          <w:szCs w:val="28"/>
          <w:lang w:val="en-US" w:eastAsia="zh-CN"/>
        </w:rPr>
        <w:t>7.处理客户意见建议，处理客户投诉抱怨。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beforeLines="50" w:afterLines="50" w:lineRule="atLeast" w:line="220"/>
        <w:textAlignment w:val="auto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  <w:lang w:eastAsia="zh-CN"/>
        </w:rPr>
        <w:t>六、福利</w:t>
      </w:r>
      <w:r>
        <w:rPr>
          <w:rFonts w:ascii="宋体" w:eastAsia="宋体" w:hAnsi="宋体" w:hint="eastAsia"/>
          <w:b/>
          <w:sz w:val="28"/>
          <w:szCs w:val="28"/>
        </w:rPr>
        <w:t>待遇：</w:t>
      </w:r>
    </w:p>
    <w:p>
      <w:pPr>
        <w:pStyle w:val="style0"/>
        <w:spacing w:after="0"/>
        <w:rPr>
          <w:rFonts w:ascii="宋体" w:eastAsia="宋体" w:hAnsi="宋体" w:hint="eastAsia"/>
          <w:sz w:val="28"/>
          <w:szCs w:val="28"/>
          <w:lang w:val="en-US" w:eastAsia="zh-CN"/>
        </w:rPr>
      </w:pPr>
      <w:r>
        <w:rPr>
          <w:rFonts w:ascii="宋体" w:eastAsia="宋体" w:hAnsi="宋体" w:hint="eastAsia"/>
          <w:sz w:val="28"/>
          <w:szCs w:val="28"/>
          <w:lang w:val="en-US" w:eastAsia="zh-CN"/>
        </w:rPr>
        <w:t>1.公司情况：公司属国有企业，工作稳定，风清气正，发展情况根据个人能力决定，无裙带关系；隐性福利多，补贴多，公积金缴纳额度高；公司办事处多，提供人员流动机会，并且在不断开拓新市场，发展机会多。</w:t>
      </w:r>
    </w:p>
    <w:p>
      <w:pPr>
        <w:pStyle w:val="style0"/>
        <w:spacing w:after="0"/>
        <w:rPr>
          <w:rFonts w:ascii="宋体" w:eastAsia="宋体" w:hAnsi="宋体" w:hint="eastAsia"/>
          <w:sz w:val="28"/>
          <w:szCs w:val="28"/>
          <w:lang w:val="en-US" w:eastAsia="zh-CN"/>
        </w:rPr>
      </w:pPr>
      <w:r>
        <w:rPr>
          <w:rFonts w:ascii="宋体" w:eastAsia="宋体" w:hAnsi="宋体" w:hint="eastAsia"/>
          <w:sz w:val="28"/>
          <w:szCs w:val="28"/>
          <w:lang w:val="en-US" w:eastAsia="zh-CN"/>
        </w:rPr>
        <w:t>2.其他福利：五险两金、提供住宿、伙食补贴、班车补贴、住房补贴、过节福利、带薪假期、免费体检、入职培训、安家福利、出差补贴等。</w:t>
      </w:r>
    </w:p>
    <w:p>
      <w:pPr>
        <w:pStyle w:val="style0"/>
        <w:spacing w:after="0"/>
        <w:rPr>
          <w:rFonts w:ascii="宋体" w:eastAsia="宋体" w:hAnsi="宋体" w:hint="eastAsia"/>
          <w:sz w:val="28"/>
          <w:szCs w:val="28"/>
          <w:lang w:val="en-US" w:eastAsia="zh-CN"/>
        </w:rPr>
      </w:pPr>
      <w:r>
        <w:rPr>
          <w:rFonts w:ascii="宋体" w:eastAsia="宋体" w:hAnsi="宋体" w:hint="eastAsia"/>
          <w:sz w:val="28"/>
          <w:szCs w:val="28"/>
          <w:lang w:val="en-US" w:eastAsia="zh-CN"/>
        </w:rPr>
        <w:t>3.薪资说明：第一年实行年薪制，不算销售提升，为学习阶段的保障性收入。第二年计算提成，工资根据业绩情况变化，业绩高则提成高。具体年薪情况请咨询HR。</w:t>
      </w:r>
    </w:p>
    <w:p>
      <w:pPr>
        <w:pStyle w:val="style0"/>
        <w:spacing w:after="0"/>
        <w:rPr>
          <w:rFonts w:ascii="宋体" w:eastAsia="宋体" w:hAnsi="宋体" w:hint="default"/>
          <w:b w:val="false"/>
          <w:bCs w:val="false"/>
          <w:sz w:val="28"/>
          <w:szCs w:val="28"/>
          <w:lang w:val="en-US" w:eastAsia="zh-CN"/>
        </w:rPr>
      </w:pPr>
      <w:r>
        <w:rPr>
          <w:rFonts w:ascii="宋体" w:eastAsia="宋体" w:hAnsi="宋体" w:hint="default"/>
          <w:sz w:val="28"/>
          <w:szCs w:val="28"/>
          <w:lang w:val="en-US" w:eastAsia="zh-CN"/>
        </w:rPr>
        <w:t>4.</w:t>
      </w:r>
      <w:r>
        <w:rPr>
          <w:rFonts w:ascii="宋体" w:eastAsia="宋体" w:hAnsi="宋体" w:hint="eastAsia"/>
          <w:sz w:val="28"/>
          <w:szCs w:val="28"/>
          <w:lang w:val="en-US" w:eastAsia="zh-CN"/>
        </w:rPr>
        <w:t>政府补贴</w:t>
      </w:r>
      <w:r>
        <w:rPr>
          <w:rFonts w:ascii="宋体" w:hAnsi="宋体" w:hint="eastAsia"/>
          <w:sz w:val="28"/>
          <w:szCs w:val="28"/>
          <w:lang w:val="en-US" w:eastAsia="zh-CN"/>
        </w:rPr>
        <w:t>：</w:t>
      </w:r>
      <w:r>
        <w:rPr>
          <w:rFonts w:ascii="宋体" w:eastAsia="宋体" w:hAnsi="宋体" w:hint="eastAsia"/>
          <w:sz w:val="28"/>
          <w:szCs w:val="28"/>
          <w:lang w:val="en-US" w:eastAsia="zh-CN"/>
        </w:rPr>
        <w:t>本单位员工可享受蚌埠市人才补贴，一次性购房补助</w:t>
      </w:r>
      <w:r>
        <w:rPr>
          <w:rFonts w:ascii="宋体" w:eastAsia="宋体" w:hAnsi="宋体" w:hint="default"/>
          <w:sz w:val="28"/>
          <w:szCs w:val="28"/>
          <w:lang w:val="en-US" w:eastAsia="zh-CN"/>
        </w:rPr>
        <w:t>5</w:t>
      </w:r>
      <w:r>
        <w:rPr>
          <w:rFonts w:ascii="宋体" w:eastAsia="宋体" w:hAnsi="宋体" w:hint="eastAsia"/>
          <w:sz w:val="28"/>
          <w:szCs w:val="28"/>
          <w:lang w:val="en-US" w:eastAsia="zh-CN"/>
        </w:rPr>
        <w:t>万元或分三年发放的住房补贴</w:t>
      </w:r>
      <w:r>
        <w:rPr>
          <w:rFonts w:ascii="宋体" w:eastAsia="宋体" w:hAnsi="宋体" w:hint="default"/>
          <w:sz w:val="28"/>
          <w:szCs w:val="28"/>
          <w:lang w:val="en-US" w:eastAsia="zh-CN"/>
        </w:rPr>
        <w:t>4.5</w:t>
      </w:r>
      <w:r>
        <w:rPr>
          <w:rFonts w:ascii="宋体" w:eastAsia="宋体" w:hAnsi="宋体" w:hint="eastAsia"/>
          <w:sz w:val="28"/>
          <w:szCs w:val="28"/>
          <w:lang w:val="en-US" w:eastAsia="zh-CN"/>
        </w:rPr>
        <w:t>万元二选一；另有工资补助、助学贷款代偿等福利政策。具体根据蚌埠市政策执行。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before="181" w:beforeLines="50" w:after="181" w:afterLines="50"/>
        <w:textAlignment w:val="auto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  <w:lang w:eastAsia="zh-CN"/>
        </w:rPr>
        <w:t>七</w:t>
      </w:r>
      <w:r>
        <w:rPr>
          <w:rFonts w:ascii="宋体" w:eastAsia="宋体" w:hAnsi="宋体" w:hint="eastAsia"/>
          <w:b/>
          <w:sz w:val="28"/>
          <w:szCs w:val="28"/>
        </w:rPr>
        <w:t>、联系方式：（邮件主题及简历名称请按照“姓名-岗位-学校-学历-专业”发送）</w:t>
      </w:r>
    </w:p>
    <w:p>
      <w:pPr>
        <w:pStyle w:val="style0"/>
        <w:spacing w:after="0" w:lineRule="atLeast" w:line="22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地址：安徽省蚌埠市迎河路1300号      邮编：233010        </w:t>
      </w:r>
    </w:p>
    <w:p>
      <w:pPr>
        <w:pStyle w:val="style0"/>
        <w:spacing w:after="0" w:lineRule="atLeast" w:line="2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手机：19955291096（微信同号）</w:t>
      </w:r>
    </w:p>
    <w:p>
      <w:pPr>
        <w:pStyle w:val="style0"/>
        <w:spacing w:after="0" w:lineRule="atLeast" w:line="2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电话：0552-4095119（人力资源部）    传真：0552-4082977        邮箱</w:t>
      </w:r>
      <w:r>
        <w:rPr/>
        <w:drawing>
          <wp:inline distL="0" distT="0" distB="0" distR="0">
            <wp:extent cx="635" cy="0"/>
            <wp:effectExtent l="0" t="0" r="0" b="0"/>
            <wp:docPr id="1026" name="图片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35" cy="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8"/>
          <w:szCs w:val="28"/>
        </w:rPr>
        <w:t>：eizp@eifire.com</w:t>
      </w:r>
    </w:p>
    <w:sectPr>
      <w:pgSz w:w="11906" w:h="16838" w:orient="portrait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Tahoma">
    <w:altName w:val="Tahoma"/>
    <w:panose1 w:val="020b0604030005040204"/>
    <w:charset w:val="00"/>
    <w:family w:val="swiss"/>
    <w:pitch w:val="default"/>
    <w:sig w:usb0="E1002EFF" w:usb1="C000605B" w:usb2="00000029" w:usb3="00000000" w:csb0="200101FF" w:csb1="20280000"/>
  </w:font>
  <w:font w:name="微软雅黑">
    <w:altName w:val="微软雅黑"/>
    <w:panose1 w:val="020b0503020002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24E44828"/>
    <w:lvl w:ilvl="0">
      <w:start w:val="2"/>
      <w:numFmt w:val="chineseCounting"/>
      <w:suff w:val="nothing"/>
      <w:lvlText w:val="%1、"/>
      <w:lvlJc w:val="left"/>
      <w:pPr/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isplayHorizontalDrawingGridEvery w:val="1"/>
  <w:displayVerticalDrawingGridEvery w:val="1"/>
  <w:noPunctuationKerning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adjustRightInd w:val="false"/>
      <w:snapToGrid w:val="false"/>
      <w:spacing w:after="200" w:lineRule="auto" w:line="240"/>
    </w:pPr>
    <w:rPr>
      <w:rFonts w:ascii="Tahoma" w:cs="宋体" w:eastAsia="微软雅黑" w:hAnsi="Tahoma"/>
      <w:sz w:val="22"/>
      <w:szCs w:val="22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uiPriority w:val="99"/>
    <w:pPr/>
    <w:rPr>
      <w:sz w:val="24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Words>1171</Words>
  <Pages>2</Pages>
  <Characters>1264</Characters>
  <Application>WPS Office</Application>
  <DocSecurity>0</DocSecurity>
  <Paragraphs>34</Paragraphs>
  <ScaleCrop>false</ScaleCrop>
  <LinksUpToDate>false</LinksUpToDate>
  <CharactersWithSpaces>1291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2008-09-11T17:20:00Z</dcterms:created>
  <dc:creator>Administrator</dc:creator>
  <lastModifiedBy>M2006J10C</lastModifiedBy>
  <dcterms:modified xsi:type="dcterms:W3CDTF">2022-05-24T08:21:18Z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05B16360AAA143E9A7695A165599F023</vt:lpwstr>
  </property>
</Properties>
</file>